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BF" w:rsidRPr="004E25BF" w:rsidRDefault="004E25BF" w:rsidP="004E25B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color w:val="222222"/>
          <w:sz w:val="32"/>
          <w:szCs w:val="32"/>
          <w:u w:val="single"/>
          <w:shd w:val="clear" w:color="auto" w:fill="FFFFFF"/>
          <w:lang w:val="en-US" w:eastAsia="el-GR"/>
        </w:rPr>
      </w:pP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eastAsia="el-GR"/>
        </w:rPr>
        <w:t>Νέο</w:t>
      </w: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val="en-US" w:eastAsia="el-GR"/>
        </w:rPr>
        <w:t xml:space="preserve"> </w:t>
      </w: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eastAsia="el-GR"/>
        </w:rPr>
        <w:t>Σεμινάριο</w:t>
      </w: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val="en-US" w:eastAsia="el-GR"/>
        </w:rPr>
        <w:t xml:space="preserve"> </w:t>
      </w:r>
      <w:r w:rsidRPr="004E25BF">
        <w:rPr>
          <w:rFonts w:ascii="Roboto" w:eastAsia="Times New Roman" w:hAnsi="Roboto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val="en-US" w:eastAsia="el-GR"/>
        </w:rPr>
        <w:t xml:space="preserve">Digital Marketing: Search, Display &amp; Social </w:t>
      </w: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eastAsia="el-GR"/>
        </w:rPr>
        <w:t>από</w:t>
      </w: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val="en-US" w:eastAsia="el-GR"/>
        </w:rPr>
        <w:t xml:space="preserve"> </w:t>
      </w: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eastAsia="el-GR"/>
        </w:rPr>
        <w:t>το</w:t>
      </w: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val="en-US" w:eastAsia="el-GR"/>
        </w:rPr>
        <w:t xml:space="preserve"> Grow Greek Tourism Online </w:t>
      </w: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eastAsia="el-GR"/>
        </w:rPr>
        <w:t>της</w:t>
      </w:r>
      <w:r w:rsidRPr="004E25BF">
        <w:rPr>
          <w:rFonts w:ascii="Roboto" w:eastAsia="Times New Roman" w:hAnsi="Roboto" w:cs="Times New Roman"/>
          <w:i/>
          <w:color w:val="000000"/>
          <w:sz w:val="32"/>
          <w:szCs w:val="32"/>
          <w:u w:val="single"/>
          <w:shd w:val="clear" w:color="auto" w:fill="FFFFFF"/>
          <w:lang w:val="en-US" w:eastAsia="el-GR"/>
        </w:rPr>
        <w:t xml:space="preserve"> Google </w:t>
      </w:r>
    </w:p>
    <w:p w:rsidR="004E25BF" w:rsidRPr="004E25BF" w:rsidRDefault="004E25BF" w:rsidP="004E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</w:pPr>
      <w:bookmarkStart w:id="0" w:name="_GoBack"/>
      <w:bookmarkEnd w:id="0"/>
      <w:r w:rsidRPr="004E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  <w:br/>
      </w:r>
    </w:p>
    <w:p w:rsidR="004E25BF" w:rsidRPr="004E25BF" w:rsidRDefault="004E25BF" w:rsidP="004E25B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22222"/>
          <w:sz w:val="19"/>
          <w:szCs w:val="19"/>
          <w:shd w:val="clear" w:color="auto" w:fill="FFFFFF"/>
          <w:lang w:eastAsia="el-GR"/>
        </w:rPr>
      </w:pP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Θέλετε να μάθετε περισσότερα για το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Digital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Advertising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και για το πως μπορείτε να διαφημίσετε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online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μια επιχείρηση?  Το </w:t>
      </w:r>
      <w:proofErr w:type="spellStart"/>
      <w:r w:rsidRPr="004E25BF">
        <w:rPr>
          <w:rFonts w:ascii="Roboto" w:eastAsia="Times New Roman" w:hAnsi="Roboto" w:cs="Times New Roman"/>
          <w:color w:val="3C78D8"/>
          <w:u w:val="single"/>
          <w:shd w:val="clear" w:color="auto" w:fill="FFFFFF"/>
          <w:lang w:eastAsia="el-GR"/>
        </w:rPr>
        <w:t>G</w:t>
      </w:r>
      <w:hyperlink r:id="rId4" w:tgtFrame="_blank" w:history="1">
        <w:r w:rsidRPr="004E25BF">
          <w:rPr>
            <w:rFonts w:ascii="Roboto" w:eastAsia="Times New Roman" w:hAnsi="Roboto" w:cs="Times New Roman"/>
            <w:color w:val="3C78D8"/>
            <w:u w:val="single"/>
            <w:shd w:val="clear" w:color="auto" w:fill="FFFFFF"/>
            <w:lang w:eastAsia="el-GR"/>
          </w:rPr>
          <w:t>row</w:t>
        </w:r>
        <w:proofErr w:type="spellEnd"/>
        <w:r w:rsidRPr="004E25BF">
          <w:rPr>
            <w:rFonts w:ascii="Roboto" w:eastAsia="Times New Roman" w:hAnsi="Roboto" w:cs="Times New Roman"/>
            <w:color w:val="3C78D8"/>
            <w:u w:val="single"/>
            <w:shd w:val="clear" w:color="auto" w:fill="FFFFFF"/>
            <w:lang w:eastAsia="el-GR"/>
          </w:rPr>
          <w:t xml:space="preserve"> Greek </w:t>
        </w:r>
        <w:proofErr w:type="spellStart"/>
        <w:r w:rsidRPr="004E25BF">
          <w:rPr>
            <w:rFonts w:ascii="Roboto" w:eastAsia="Times New Roman" w:hAnsi="Roboto" w:cs="Times New Roman"/>
            <w:color w:val="3C78D8"/>
            <w:u w:val="single"/>
            <w:shd w:val="clear" w:color="auto" w:fill="FFFFFF"/>
            <w:lang w:eastAsia="el-GR"/>
          </w:rPr>
          <w:t>Tourism</w:t>
        </w:r>
        <w:proofErr w:type="spellEnd"/>
        <w:r w:rsidRPr="004E25BF">
          <w:rPr>
            <w:rFonts w:ascii="Roboto" w:eastAsia="Times New Roman" w:hAnsi="Roboto" w:cs="Times New Roman"/>
            <w:color w:val="3C78D8"/>
            <w:u w:val="single"/>
            <w:shd w:val="clear" w:color="auto" w:fill="FFFFFF"/>
            <w:lang w:eastAsia="el-GR"/>
          </w:rPr>
          <w:t xml:space="preserve"> </w:t>
        </w:r>
        <w:proofErr w:type="spellStart"/>
        <w:r w:rsidRPr="004E25BF">
          <w:rPr>
            <w:rFonts w:ascii="Roboto" w:eastAsia="Times New Roman" w:hAnsi="Roboto" w:cs="Times New Roman"/>
            <w:color w:val="3C78D8"/>
            <w:u w:val="single"/>
            <w:shd w:val="clear" w:color="auto" w:fill="FFFFFF"/>
            <w:lang w:eastAsia="el-GR"/>
          </w:rPr>
          <w:t>Online</w:t>
        </w:r>
        <w:proofErr w:type="spellEnd"/>
      </w:hyperlink>
      <w:r w:rsidRPr="004E25BF">
        <w:rPr>
          <w:rFonts w:ascii="Roboto" w:eastAsia="Times New Roman" w:hAnsi="Roboto" w:cs="Times New Roman"/>
          <w:color w:val="1155CC"/>
          <w:u w:val="single"/>
          <w:shd w:val="clear" w:color="auto" w:fill="FFFFFF"/>
          <w:lang w:eastAsia="el-GR"/>
        </w:rPr>
        <w:t xml:space="preserve"> </w:t>
      </w: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από την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Google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προσφέρει ένα </w:t>
      </w:r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>νέο</w:t>
      </w: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δωρεάν 2ωρο σεμινάριο πάνω στο </w:t>
      </w:r>
      <w:proofErr w:type="spellStart"/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>Digital</w:t>
      </w:r>
      <w:proofErr w:type="spellEnd"/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 xml:space="preserve"> </w:t>
      </w:r>
      <w:proofErr w:type="spellStart"/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>Marketing</w:t>
      </w:r>
      <w:proofErr w:type="spellEnd"/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 xml:space="preserve">: </w:t>
      </w:r>
      <w:proofErr w:type="spellStart"/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>Search</w:t>
      </w:r>
      <w:proofErr w:type="spellEnd"/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 xml:space="preserve">, </w:t>
      </w:r>
      <w:proofErr w:type="spellStart"/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>Display</w:t>
      </w:r>
      <w:proofErr w:type="spellEnd"/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 xml:space="preserve"> &amp; Social</w:t>
      </w: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.</w:t>
      </w:r>
    </w:p>
    <w:p w:rsidR="004E25BF" w:rsidRPr="004E25BF" w:rsidRDefault="004E25BF" w:rsidP="004E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4E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4E25BF" w:rsidRPr="004E25BF" w:rsidRDefault="004E25BF" w:rsidP="004E25B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22222"/>
          <w:sz w:val="19"/>
          <w:szCs w:val="19"/>
          <w:shd w:val="clear" w:color="auto" w:fill="FFFFFF"/>
          <w:lang w:eastAsia="el-GR"/>
        </w:rPr>
      </w:pP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Την Παρασκευή 16 Μαρτίου</w:t>
      </w:r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 xml:space="preserve"> </w:t>
      </w: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σας καλούμε να παρακολουθήσετε το σεμινάριο που πραγματοποιείται για τους φοιτητές του</w:t>
      </w:r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 xml:space="preserve"> Πανεπιστήμιο Θεσσαλίας </w:t>
      </w: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με την υποστήριξη της </w:t>
      </w:r>
      <w:r w:rsidRPr="004E25BF">
        <w:rPr>
          <w:rFonts w:ascii="Roboto" w:eastAsia="Times New Roman" w:hAnsi="Roboto" w:cs="Times New Roman"/>
          <w:color w:val="222222"/>
          <w:shd w:val="clear" w:color="auto" w:fill="FFFFFF"/>
          <w:lang w:eastAsia="el-GR"/>
        </w:rPr>
        <w:t>Μονάδας Καινοτομίας και Επιχειρηματικότητας (ΜΟ.Κ.Ε.)  και του Τμήματος Οικονομικών Επιστημών</w:t>
      </w: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για να μάθετε περισσότερα για το πως μπορείτε να προωθήσετε μία  επιχείρηση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online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.</w:t>
      </w:r>
    </w:p>
    <w:p w:rsidR="004E25BF" w:rsidRPr="004E25BF" w:rsidRDefault="004E25BF" w:rsidP="004E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4E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4E25BF" w:rsidRPr="004E25BF" w:rsidRDefault="004E25BF" w:rsidP="004E25B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22222"/>
          <w:sz w:val="19"/>
          <w:szCs w:val="19"/>
          <w:shd w:val="clear" w:color="auto" w:fill="FFFFFF"/>
          <w:lang w:eastAsia="el-GR"/>
        </w:rPr>
      </w:pP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Το σεμινάριο απευθύνεται σε όλους τους φοιτητές (προπτυχιακούς και μεταπτυχιακούς) και αποφοίτους. Στο νέο 2ωρο σεμινάριο θα αποκτήσετε μία καλή βάση γνώσεων για το πως να αξιοποιείτε τις μηχανές αναζήτησης, τα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social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media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καθώς και άλλα διαδικτυακά εργαλεία ώστε να διαφημίσετε μία επιχείρηση ή ένα προϊόν, να στοχεύετε συγκεκριμένες ομάδες καταναλωτών, να ελέγχετε τα κόστη διαφήμισης και να ξεκινάτε συζητήσεις με πελάτες. Μετά την ολοκληρωμένη παρακολούθηση του σεμιναρίου θα λάβετε ηλεκτρονικά, εντός 1 εβδομάδας, βεβαίωση παρακολούθησης.</w:t>
      </w:r>
    </w:p>
    <w:p w:rsidR="004E25BF" w:rsidRPr="004E25BF" w:rsidRDefault="004E25BF" w:rsidP="004E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4E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4E25BF" w:rsidRPr="004E25BF" w:rsidRDefault="004E25BF" w:rsidP="004E25B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22222"/>
          <w:sz w:val="19"/>
          <w:szCs w:val="19"/>
          <w:shd w:val="clear" w:color="auto" w:fill="FFFFFF"/>
          <w:lang w:eastAsia="el-GR"/>
        </w:rPr>
      </w:pPr>
      <w:hyperlink r:id="rId5" w:tgtFrame="_blank" w:history="1">
        <w:r w:rsidRPr="004E25BF">
          <w:rPr>
            <w:rFonts w:ascii="Roboto" w:eastAsia="Times New Roman" w:hAnsi="Roboto" w:cs="Times New Roman"/>
            <w:color w:val="0000FF"/>
            <w:u w:val="single"/>
            <w:shd w:val="clear" w:color="auto" w:fill="FFFFFF"/>
            <w:lang w:eastAsia="el-GR"/>
          </w:rPr>
          <w:t>Εγγραφείτε εδώ</w:t>
        </w:r>
      </w:hyperlink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για το νέο 2ωρο σεμινάριο του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Grow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Greek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Tourism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Online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. Θα τηρηθεί σειρά προτεραιότητας </w:t>
      </w:r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>(ώρα προσέλευσης 18:00).</w:t>
      </w:r>
    </w:p>
    <w:p w:rsidR="004E25BF" w:rsidRPr="004E25BF" w:rsidRDefault="004E25BF" w:rsidP="004E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4E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4E25BF" w:rsidRPr="004E25BF" w:rsidRDefault="004E25BF" w:rsidP="004E25B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22222"/>
          <w:sz w:val="19"/>
          <w:szCs w:val="19"/>
          <w:shd w:val="clear" w:color="auto" w:fill="FFFFFF"/>
          <w:lang w:eastAsia="el-GR"/>
        </w:rPr>
      </w:pPr>
      <w:r w:rsidRPr="004E25BF">
        <w:rPr>
          <w:rFonts w:ascii="Roboto" w:eastAsia="Times New Roman" w:hAnsi="Roboto" w:cs="Times New Roman"/>
          <w:b/>
          <w:bCs/>
          <w:color w:val="000000"/>
          <w:shd w:val="clear" w:color="auto" w:fill="FFFFFF"/>
          <w:lang w:eastAsia="el-GR"/>
        </w:rPr>
        <w:t>Παρασκευή 16 Μαρτίου 2018, 18:30 με 20:30</w:t>
      </w:r>
    </w:p>
    <w:p w:rsidR="004E25BF" w:rsidRPr="004E25BF" w:rsidRDefault="004E25BF" w:rsidP="004E25B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22222"/>
          <w:sz w:val="19"/>
          <w:szCs w:val="19"/>
          <w:shd w:val="clear" w:color="auto" w:fill="FFFFFF"/>
          <w:lang w:eastAsia="el-GR"/>
        </w:rPr>
      </w:pPr>
      <w:hyperlink r:id="rId6" w:tgtFrame="_blank" w:history="1"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 xml:space="preserve">Αμφιθέατρο Τμήματος Οικονομικών Επιστημών, </w:t>
        </w:r>
        <w:proofErr w:type="spellStart"/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>Γεωρ</w:t>
        </w:r>
        <w:proofErr w:type="spellEnd"/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 xml:space="preserve">. </w:t>
        </w:r>
        <w:proofErr w:type="spellStart"/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>Καρτάλη</w:t>
        </w:r>
        <w:proofErr w:type="spellEnd"/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 xml:space="preserve"> 72, Βόλος </w:t>
        </w:r>
      </w:hyperlink>
    </w:p>
    <w:p w:rsidR="004E25BF" w:rsidRPr="004E25BF" w:rsidRDefault="004E25BF" w:rsidP="004E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4E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4E25BF" w:rsidRPr="004E25BF" w:rsidRDefault="004E25BF" w:rsidP="004E25B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22222"/>
          <w:sz w:val="19"/>
          <w:szCs w:val="19"/>
          <w:shd w:val="clear" w:color="auto" w:fill="FFFFFF"/>
          <w:lang w:eastAsia="el-GR"/>
        </w:rPr>
      </w:pP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Εάν ανυπομονείτε να μάθετε περισσότερα σχετικά με το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Digital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Marketing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, μπορείτε να δημιουργήσετε το εξατομικευμένο πλάνο εκμάθησής σας στη δωρεάν ηλεκτρονική εκπαιδευτική πλατφόρμα του</w:t>
      </w:r>
      <w:hyperlink r:id="rId7" w:tgtFrame="_blank" w:history="1">
        <w:r w:rsidRPr="004E25BF">
          <w:rPr>
            <w:rFonts w:ascii="Roboto" w:eastAsia="Times New Roman" w:hAnsi="Roboto" w:cs="Times New Roman"/>
            <w:color w:val="000000"/>
            <w:shd w:val="clear" w:color="auto" w:fill="FFFFFF"/>
            <w:lang w:eastAsia="el-GR"/>
          </w:rPr>
          <w:t xml:space="preserve"> </w:t>
        </w:r>
        <w:proofErr w:type="spellStart"/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>Grow</w:t>
        </w:r>
        <w:proofErr w:type="spellEnd"/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 xml:space="preserve"> Greek </w:t>
        </w:r>
        <w:proofErr w:type="spellStart"/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>Tourism</w:t>
        </w:r>
        <w:proofErr w:type="spellEnd"/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 xml:space="preserve"> </w:t>
        </w:r>
        <w:proofErr w:type="spellStart"/>
        <w:r w:rsidRPr="004E25BF">
          <w:rPr>
            <w:rFonts w:ascii="Roboto" w:eastAsia="Times New Roman" w:hAnsi="Roboto" w:cs="Times New Roman"/>
            <w:color w:val="1155CC"/>
            <w:u w:val="single"/>
            <w:shd w:val="clear" w:color="auto" w:fill="FFFFFF"/>
            <w:lang w:eastAsia="el-GR"/>
          </w:rPr>
          <w:t>Online</w:t>
        </w:r>
        <w:proofErr w:type="spellEnd"/>
      </w:hyperlink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και να επωφεληθείτε από περαιτέρω εκπαίδευση της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Google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στο δικό σας ρυθμό. Αφού ολοκληρώσετε την εκπαίδευση μπορείτε να πάρετε και το πιστοποιητικό ολοκλήρωσης με την υπογραφή του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Grow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Greek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Tourism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Online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της </w:t>
      </w:r>
      <w:proofErr w:type="spellStart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Google</w:t>
      </w:r>
      <w:proofErr w:type="spellEnd"/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 xml:space="preserve"> και του IAB Europe.</w:t>
      </w:r>
    </w:p>
    <w:p w:rsidR="004E25BF" w:rsidRPr="004E25BF" w:rsidRDefault="004E25BF" w:rsidP="004E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4E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4E25BF" w:rsidRPr="004E25BF" w:rsidRDefault="004E25BF" w:rsidP="004E25B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22222"/>
          <w:sz w:val="19"/>
          <w:szCs w:val="19"/>
          <w:shd w:val="clear" w:color="auto" w:fill="FFFFFF"/>
          <w:lang w:eastAsia="el-GR"/>
        </w:rPr>
      </w:pPr>
      <w:r w:rsidRPr="004E25BF">
        <w:rPr>
          <w:rFonts w:ascii="Roboto" w:eastAsia="Times New Roman" w:hAnsi="Roboto" w:cs="Times New Roman"/>
          <w:color w:val="000000"/>
          <w:shd w:val="clear" w:color="auto" w:fill="FFFFFF"/>
          <w:lang w:eastAsia="el-GR"/>
        </w:rPr>
        <w:t>Ανυπομονούμε να σας δούμε!</w:t>
      </w:r>
    </w:p>
    <w:p w:rsidR="004E25BF" w:rsidRPr="004E25BF" w:rsidRDefault="004E25BF" w:rsidP="004E25BF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4E25B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E25BF"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textWrapping" w:clear="all"/>
      </w:r>
    </w:p>
    <w:p w:rsidR="003A1B18" w:rsidRDefault="003A1B18" w:rsidP="004E25BF">
      <w:pPr>
        <w:jc w:val="both"/>
      </w:pPr>
    </w:p>
    <w:sectPr w:rsidR="003A1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BF"/>
    <w:rsid w:val="00366819"/>
    <w:rsid w:val="003A1B18"/>
    <w:rsid w:val="004E25BF"/>
    <w:rsid w:val="006A386D"/>
    <w:rsid w:val="0092149C"/>
    <w:rsid w:val="00D7311C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5EFB-CD9D-4FFB-ACBC-25496BAB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digital.withgoogle.com/greektourism/certification?utm_source=newsletter&amp;utm_medium=email&amp;utm_campaign=Univers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gr/maps/place/%CE%93%CE%B5%CF%89%CF%81.+%CE%9A%CE%B1%CF%81%CF%84%CE%AC%CE%BB%CE%B7+72,+Volos+383+33/@39.3643636,22.9432841,17z/data=%213m1%214b1%214m5%213m4%211s0x14a76c669aeee8a5:0x8f2295e47cf3eecc%218m2%213d39.3643636%214d22.9454728" TargetMode="External"/><Relationship Id="rId5" Type="http://schemas.openxmlformats.org/officeDocument/2006/relationships/hyperlink" Target="http://goo.gl/QFhRqn" TargetMode="External"/><Relationship Id="rId4" Type="http://schemas.openxmlformats.org/officeDocument/2006/relationships/hyperlink" Target="https://greektourism.withgoogle.com/certification?utm_source=Universities&amp;utm_medium=email&amp;utm_campaign=opa-ea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ΣΤΕΒΗ ΒΑΦΕΙΑΔΟΥ</cp:lastModifiedBy>
  <cp:revision>1</cp:revision>
  <dcterms:created xsi:type="dcterms:W3CDTF">2018-03-13T11:06:00Z</dcterms:created>
  <dcterms:modified xsi:type="dcterms:W3CDTF">2018-03-13T11:07:00Z</dcterms:modified>
</cp:coreProperties>
</file>